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ABC1F" w14:textId="27F89A02" w:rsidR="00D17762" w:rsidRDefault="00D17762" w:rsidP="00D17762">
      <w:pPr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 xml:space="preserve">Лекция 4 </w:t>
      </w:r>
    </w:p>
    <w:p w14:paraId="07390098" w14:textId="77777777" w:rsidR="00082169" w:rsidRDefault="00082169" w:rsidP="00D17762">
      <w:pPr>
        <w:jc w:val="center"/>
        <w:rPr>
          <w:b/>
          <w:szCs w:val="28"/>
          <w:lang w:val="kk-KZ"/>
        </w:rPr>
      </w:pPr>
    </w:p>
    <w:p w14:paraId="0D4A9D11" w14:textId="77699150" w:rsidR="00082169" w:rsidRPr="00082169" w:rsidRDefault="00082169" w:rsidP="00D17762">
      <w:pPr>
        <w:jc w:val="center"/>
        <w:rPr>
          <w:bCs/>
          <w:szCs w:val="28"/>
          <w:lang w:val="kk-KZ"/>
        </w:rPr>
      </w:pPr>
      <w:r w:rsidRPr="00082169">
        <w:rPr>
          <w:bCs/>
          <w:szCs w:val="28"/>
          <w:lang w:val="kk-KZ"/>
        </w:rPr>
        <w:t>ДИНАМИКАЛЫҚ ФАКТОР.</w:t>
      </w:r>
    </w:p>
    <w:p w14:paraId="4AFB66C1" w14:textId="017CE549" w:rsidR="00D17762" w:rsidRPr="00E50CA7" w:rsidRDefault="00D17762" w:rsidP="00D17762">
      <w:pPr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4</w:t>
      </w:r>
      <w:r w:rsidRPr="00E50CA7">
        <w:rPr>
          <w:b/>
          <w:szCs w:val="28"/>
          <w:lang w:val="kk-KZ"/>
        </w:rPr>
        <w:t>.</w:t>
      </w:r>
      <w:r>
        <w:rPr>
          <w:b/>
          <w:szCs w:val="28"/>
          <w:lang w:val="kk-KZ"/>
        </w:rPr>
        <w:t>1</w:t>
      </w:r>
      <w:r w:rsidRPr="00E50CA7">
        <w:rPr>
          <w:b/>
          <w:szCs w:val="28"/>
          <w:lang w:val="kk-KZ"/>
        </w:rPr>
        <w:t xml:space="preserve"> Динамикалық фактор.  Автомобильдің динамикалық сипаттамалары.</w:t>
      </w:r>
    </w:p>
    <w:p w14:paraId="29A1DD2C" w14:textId="77777777" w:rsidR="00D17762" w:rsidRDefault="00D17762" w:rsidP="00D17762">
      <w:pPr>
        <w:jc w:val="both"/>
        <w:rPr>
          <w:szCs w:val="28"/>
          <w:lang w:val="kk-KZ"/>
        </w:rPr>
      </w:pPr>
    </w:p>
    <w:p w14:paraId="41AE9968" w14:textId="77777777" w:rsidR="00D17762" w:rsidRDefault="00D17762" w:rsidP="00D17762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Көлік жүрісіне әсер ететін факторларының бірлескен әрекетіне байланысты көлік бір қалыпты жылдамдықпен, жылдам қозғалып немесе тежелуі мүмкін.</w:t>
      </w:r>
    </w:p>
    <w:p w14:paraId="623FFC00" w14:textId="77777777" w:rsidR="00D17762" w:rsidRPr="00D17762" w:rsidRDefault="00D17762" w:rsidP="00D17762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Автомобильдің қозғалу теңдеуінде жүру жылдамдыққа байланысты ауа ортасының қарсыласу мәнін теңдеудің сол жағына қойып қарсыласуларды ескергенде келесі формула пайда болады:</w:t>
      </w:r>
    </w:p>
    <w:p w14:paraId="4BB3884E" w14:textId="77777777" w:rsidR="00D17762" w:rsidRPr="00D17762" w:rsidRDefault="00D17762" w:rsidP="00D17762">
      <w:pPr>
        <w:jc w:val="both"/>
        <w:rPr>
          <w:szCs w:val="28"/>
          <w:lang w:val="kk-KZ"/>
        </w:rPr>
      </w:pPr>
    </w:p>
    <w:p w14:paraId="4180FF4A" w14:textId="77777777" w:rsidR="00D17762" w:rsidRDefault="00D17762" w:rsidP="00D17762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Р</w:t>
      </w:r>
      <w:r w:rsidRPr="00A313EF">
        <w:rPr>
          <w:position w:val="-14"/>
          <w:szCs w:val="28"/>
          <w:lang w:val="kk-KZ"/>
        </w:rPr>
        <w:object w:dxaOrig="180" w:dyaOrig="380" w14:anchorId="626C78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75pt;height:18.8pt" o:ole="">
            <v:imagedata r:id="rId5" o:title=""/>
          </v:shape>
          <o:OLEObject Type="Embed" ProgID="Equation.3" ShapeID="_x0000_i1025" DrawAspect="Content" ObjectID="_1654236195" r:id="rId6"/>
        </w:object>
      </w:r>
      <w:r>
        <w:rPr>
          <w:szCs w:val="28"/>
          <w:lang w:val="kk-KZ"/>
        </w:rPr>
        <w:t xml:space="preserve"> - Р</w:t>
      </w:r>
      <w:r w:rsidRPr="00A313EF">
        <w:rPr>
          <w:position w:val="-12"/>
          <w:szCs w:val="28"/>
          <w:lang w:val="kk-KZ"/>
        </w:rPr>
        <w:object w:dxaOrig="200" w:dyaOrig="360" w14:anchorId="765BA267">
          <v:shape id="_x0000_i1026" type="#_x0000_t75" style="width:10pt;height:18.15pt" o:ole="">
            <v:imagedata r:id="rId7" o:title=""/>
          </v:shape>
          <o:OLEObject Type="Embed" ProgID="Equation.3" ShapeID="_x0000_i1026" DrawAspect="Content" ObjectID="_1654236196" r:id="rId8"/>
        </w:object>
      </w:r>
      <w:r w:rsidRPr="00D17762">
        <w:rPr>
          <w:szCs w:val="28"/>
          <w:lang w:val="kk-KZ"/>
        </w:rPr>
        <w:t>= Gf ± Gi ± Gj.</w:t>
      </w:r>
    </w:p>
    <w:p w14:paraId="0CCE8364" w14:textId="77777777" w:rsidR="00D17762" w:rsidRPr="00C80B32" w:rsidRDefault="00D17762" w:rsidP="00D17762">
      <w:pPr>
        <w:rPr>
          <w:szCs w:val="28"/>
          <w:lang w:val="kk-KZ"/>
        </w:rPr>
      </w:pPr>
    </w:p>
    <w:p w14:paraId="69934E12" w14:textId="77777777" w:rsidR="00D17762" w:rsidRDefault="00D17762" w:rsidP="00D17762">
      <w:pPr>
        <w:jc w:val="both"/>
        <w:rPr>
          <w:szCs w:val="28"/>
          <w:lang w:val="kk-KZ"/>
        </w:rPr>
      </w:pPr>
      <w:r w:rsidRPr="00D17762">
        <w:rPr>
          <w:szCs w:val="28"/>
          <w:lang w:val="kk-KZ"/>
        </w:rPr>
        <w:t xml:space="preserve">     </w:t>
      </w:r>
      <w:r>
        <w:rPr>
          <w:szCs w:val="28"/>
          <w:lang w:val="kk-KZ"/>
        </w:rPr>
        <w:t>Академик Е.А. Чудаков автомобильдің тарту және динамикалық сапасын д</w:t>
      </w:r>
      <w:r w:rsidRPr="00D17762">
        <w:rPr>
          <w:szCs w:val="28"/>
          <w:lang w:val="kk-KZ"/>
        </w:rPr>
        <w:t>инамикалы</w:t>
      </w:r>
      <w:r>
        <w:rPr>
          <w:szCs w:val="28"/>
          <w:lang w:val="kk-KZ"/>
        </w:rPr>
        <w:t>қ факторы деп сипаттайды.</w:t>
      </w:r>
    </w:p>
    <w:p w14:paraId="5326F1F6" w14:textId="77777777" w:rsidR="00D17762" w:rsidRDefault="00D17762" w:rsidP="00D17762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Динамикалық факторы деген, ол – толық тарту күшпен автомобиль салмағының бірлігіне қатынасты ауа ортасы қарсылығы аралығындағы айырмашылығы, яғни:</w:t>
      </w:r>
    </w:p>
    <w:p w14:paraId="181D5A03" w14:textId="77777777" w:rsidR="00D17762" w:rsidRPr="00A313EF" w:rsidRDefault="00D17762" w:rsidP="00D17762">
      <w:pPr>
        <w:rPr>
          <w:szCs w:val="28"/>
          <w:lang w:val="kk-KZ"/>
        </w:rPr>
      </w:pPr>
    </w:p>
    <w:p w14:paraId="3912F14B" w14:textId="77777777" w:rsidR="00D17762" w:rsidRDefault="00D17762" w:rsidP="00D17762">
      <w:pPr>
        <w:jc w:val="center"/>
        <w:rPr>
          <w:szCs w:val="28"/>
          <w:lang w:val="kk-KZ"/>
        </w:rPr>
      </w:pPr>
      <w:r w:rsidRPr="00AE4656">
        <w:rPr>
          <w:szCs w:val="28"/>
          <w:lang w:val="kk-KZ"/>
        </w:rPr>
        <w:t xml:space="preserve">D = </w:t>
      </w:r>
      <w:r w:rsidRPr="00293F37">
        <w:rPr>
          <w:position w:val="-24"/>
          <w:szCs w:val="28"/>
          <w:lang w:val="en-US"/>
        </w:rPr>
        <w:object w:dxaOrig="920" w:dyaOrig="660" w14:anchorId="3472504A">
          <v:shape id="_x0000_i1027" type="#_x0000_t75" style="width:45.7pt;height:33.2pt" o:ole="">
            <v:imagedata r:id="rId9" o:title=""/>
          </v:shape>
          <o:OLEObject Type="Embed" ProgID="Equation.3" ShapeID="_x0000_i1027" DrawAspect="Content" ObjectID="_1654236197" r:id="rId10"/>
        </w:object>
      </w:r>
      <w:r w:rsidRPr="00AE4656">
        <w:rPr>
          <w:szCs w:val="28"/>
          <w:lang w:val="kk-KZ"/>
        </w:rPr>
        <w:t>= f ± i ± l.</w:t>
      </w:r>
    </w:p>
    <w:p w14:paraId="26BF99AC" w14:textId="77777777" w:rsidR="00D17762" w:rsidRPr="00AE4656" w:rsidRDefault="00D17762" w:rsidP="00D17762">
      <w:pPr>
        <w:jc w:val="center"/>
        <w:rPr>
          <w:szCs w:val="28"/>
          <w:lang w:val="kk-KZ"/>
        </w:rPr>
      </w:pPr>
    </w:p>
    <w:p w14:paraId="1F7723A5" w14:textId="77777777" w:rsidR="00D17762" w:rsidRDefault="00D17762" w:rsidP="00D17762">
      <w:pPr>
        <w:ind w:left="360"/>
        <w:rPr>
          <w:szCs w:val="28"/>
          <w:lang w:val="kk-KZ"/>
        </w:rPr>
      </w:pPr>
      <w:r>
        <w:rPr>
          <w:szCs w:val="28"/>
          <w:lang w:val="kk-KZ"/>
        </w:rPr>
        <w:t xml:space="preserve">- </w:t>
      </w:r>
      <w:r w:rsidRPr="00527CE4">
        <w:rPr>
          <w:szCs w:val="28"/>
          <w:lang w:val="kk-KZ"/>
        </w:rPr>
        <w:t>G</w:t>
      </w:r>
      <w:r w:rsidRPr="00527CE4">
        <w:rPr>
          <w:position w:val="-10"/>
          <w:szCs w:val="28"/>
          <w:lang w:val="en-US"/>
        </w:rPr>
        <w:object w:dxaOrig="139" w:dyaOrig="340" w14:anchorId="207EFEED">
          <v:shape id="_x0000_i1028" type="#_x0000_t75" style="width:6.9pt;height:16.9pt" o:ole="">
            <v:imagedata r:id="rId11" o:title=""/>
          </v:shape>
          <o:OLEObject Type="Embed" ProgID="Equation.3" ShapeID="_x0000_i1028" DrawAspect="Content" ObjectID="_1654236198" r:id="rId12"/>
        </w:object>
      </w:r>
      <w:r>
        <w:rPr>
          <w:szCs w:val="28"/>
          <w:lang w:val="kk-KZ"/>
        </w:rPr>
        <w:t>-әр дөнгелектен жолға түскен салмақ;</w:t>
      </w:r>
    </w:p>
    <w:p w14:paraId="389F2159" w14:textId="77777777" w:rsidR="00D17762" w:rsidRPr="00293F37" w:rsidRDefault="00D17762" w:rsidP="00D17762">
      <w:pPr>
        <w:rPr>
          <w:szCs w:val="28"/>
          <w:lang w:val="kk-KZ"/>
        </w:rPr>
      </w:pPr>
      <w:r w:rsidRPr="00AE4656">
        <w:rPr>
          <w:szCs w:val="28"/>
          <w:lang w:val="kk-KZ"/>
        </w:rPr>
        <w:t xml:space="preserve">    </w:t>
      </w:r>
      <w:r>
        <w:rPr>
          <w:szCs w:val="28"/>
          <w:lang w:val="kk-KZ"/>
        </w:rPr>
        <w:t xml:space="preserve"> </w:t>
      </w:r>
      <w:r w:rsidRPr="00AE4656">
        <w:rPr>
          <w:szCs w:val="28"/>
          <w:lang w:val="kk-KZ"/>
        </w:rPr>
        <w:t xml:space="preserve">- </w:t>
      </w:r>
      <w:r>
        <w:rPr>
          <w:szCs w:val="28"/>
          <w:lang w:val="kk-KZ"/>
        </w:rPr>
        <w:t>Р</w:t>
      </w:r>
      <w:r w:rsidRPr="00065648">
        <w:rPr>
          <w:position w:val="-14"/>
          <w:szCs w:val="28"/>
          <w:lang w:val="kk-KZ"/>
        </w:rPr>
        <w:object w:dxaOrig="180" w:dyaOrig="380" w14:anchorId="43068DFC">
          <v:shape id="_x0000_i1029" type="#_x0000_t75" style="width:8.75pt;height:18.8pt" o:ole="">
            <v:imagedata r:id="rId13" o:title=""/>
          </v:shape>
          <o:OLEObject Type="Embed" ProgID="Equation.3" ShapeID="_x0000_i1029" DrawAspect="Content" ObjectID="_1654236199" r:id="rId14"/>
        </w:object>
      </w:r>
      <w:r w:rsidRPr="00AE4656">
        <w:rPr>
          <w:szCs w:val="28"/>
          <w:lang w:val="kk-KZ"/>
        </w:rPr>
        <w:t>- к</w:t>
      </w:r>
      <w:r>
        <w:rPr>
          <w:szCs w:val="28"/>
          <w:lang w:val="kk-KZ"/>
        </w:rPr>
        <w:t>өліктің тарту күші;</w:t>
      </w:r>
    </w:p>
    <w:p w14:paraId="4BCF13D8" w14:textId="4DB36216" w:rsidR="00D17762" w:rsidRDefault="00D17762" w:rsidP="00D17762">
      <w:pPr>
        <w:rPr>
          <w:szCs w:val="28"/>
          <w:lang w:val="kk-KZ"/>
        </w:rPr>
      </w:pPr>
      <w:r w:rsidRPr="00882C33">
        <w:rPr>
          <w:noProof/>
          <w:szCs w:val="28"/>
          <w:lang w:val="kk-KZ"/>
        </w:rPr>
        <w:drawing>
          <wp:inline distT="0" distB="0" distL="0" distR="0" wp14:anchorId="6D81C5C0" wp14:editId="0DCB5CCA">
            <wp:extent cx="5629275" cy="3594100"/>
            <wp:effectExtent l="0" t="0" r="952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92E5E" w14:textId="39C1187B" w:rsidR="00D17762" w:rsidRDefault="00D17762" w:rsidP="00D17762">
      <w:pPr>
        <w:rPr>
          <w:szCs w:val="28"/>
          <w:lang w:val="kk-KZ"/>
        </w:rPr>
      </w:pPr>
      <w:r>
        <w:rPr>
          <w:szCs w:val="28"/>
          <w:lang w:val="kk-KZ"/>
        </w:rPr>
        <w:t xml:space="preserve">сурет </w:t>
      </w:r>
      <w:r w:rsidR="00082169">
        <w:rPr>
          <w:szCs w:val="28"/>
          <w:lang w:val="kk-KZ"/>
        </w:rPr>
        <w:t>4.1</w:t>
      </w:r>
      <w:r>
        <w:rPr>
          <w:szCs w:val="28"/>
          <w:lang w:val="kk-KZ"/>
        </w:rPr>
        <w:t xml:space="preserve"> Автомобильдердің динамикалық сипаттамаларының мысалдары.</w:t>
      </w:r>
    </w:p>
    <w:p w14:paraId="46B4B160" w14:textId="77777777" w:rsidR="00D17762" w:rsidRDefault="00D17762" w:rsidP="00D17762">
      <w:pPr>
        <w:rPr>
          <w:szCs w:val="28"/>
          <w:lang w:val="kk-KZ"/>
        </w:rPr>
      </w:pPr>
    </w:p>
    <w:p w14:paraId="1D0598ED" w14:textId="77777777" w:rsidR="00D17762" w:rsidRDefault="00D17762" w:rsidP="00D17762">
      <w:pPr>
        <w:rPr>
          <w:szCs w:val="28"/>
          <w:lang w:val="kk-KZ"/>
        </w:rPr>
      </w:pPr>
      <w:r>
        <w:rPr>
          <w:szCs w:val="28"/>
          <w:lang w:val="kk-KZ"/>
        </w:rPr>
        <w:t>а- жеңіл автомобильдер;</w:t>
      </w:r>
    </w:p>
    <w:p w14:paraId="7AC888E5" w14:textId="77777777" w:rsidR="00D17762" w:rsidRDefault="00D17762" w:rsidP="00D17762">
      <w:pPr>
        <w:rPr>
          <w:szCs w:val="28"/>
          <w:lang w:val="kk-KZ"/>
        </w:rPr>
      </w:pPr>
      <w:r>
        <w:rPr>
          <w:szCs w:val="28"/>
          <w:lang w:val="kk-KZ"/>
        </w:rPr>
        <w:t>б- жүк көліктері.</w:t>
      </w:r>
    </w:p>
    <w:p w14:paraId="7A38C05C" w14:textId="77777777" w:rsidR="00D17762" w:rsidRDefault="00D17762" w:rsidP="00D17762">
      <w:pPr>
        <w:rPr>
          <w:szCs w:val="28"/>
          <w:lang w:val="kk-KZ"/>
        </w:rPr>
      </w:pPr>
    </w:p>
    <w:p w14:paraId="6E387D55" w14:textId="77777777" w:rsidR="00D17762" w:rsidRDefault="00D17762" w:rsidP="00D17762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Тарту күшпен ауа қарсылығы көліктің жүру жылдамдығына байланысты. Сондықтан жылдамдық өзгергенде динамикалық фактордың мәні өзгермей қоймайды. </w:t>
      </w:r>
    </w:p>
    <w:p w14:paraId="082D2616" w14:textId="77777777" w:rsidR="00D17762" w:rsidRDefault="00D17762" w:rsidP="00D17762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Автомобиль толық салмақтану кезіндегі динамикалық факторы мәнімен жүру жылдамдығының байланысын білдіретін </w:t>
      </w:r>
      <w:r w:rsidRPr="00AE4656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Академик Е.А. Чудаков динамикалық сипаттама</w:t>
      </w:r>
      <w:r w:rsidRPr="00B23B4D">
        <w:rPr>
          <w:szCs w:val="28"/>
          <w:lang w:val="kk-KZ"/>
        </w:rPr>
        <w:t>сы</w:t>
      </w:r>
      <w:r>
        <w:rPr>
          <w:szCs w:val="28"/>
          <w:lang w:val="kk-KZ"/>
        </w:rPr>
        <w:t xml:space="preserve"> деп атаған 3.2 суретте ұсынған график үнемі автомобиль жолдарындағы автомобильдердің тарту сапаларының негізгі көрсеткіші болып алынатын тарту есептерінде қолданылады.</w:t>
      </w:r>
    </w:p>
    <w:p w14:paraId="471AC560" w14:textId="77777777" w:rsidR="00D17762" w:rsidRDefault="00D17762" w:rsidP="00D17762">
      <w:pPr>
        <w:rPr>
          <w:szCs w:val="28"/>
          <w:lang w:val="kk-KZ"/>
        </w:rPr>
      </w:pPr>
      <w:r>
        <w:rPr>
          <w:szCs w:val="28"/>
          <w:lang w:val="kk-KZ"/>
        </w:rPr>
        <w:t xml:space="preserve">     Динамикалық сипаттамалар графигінде келесі формуланы қолданады:</w:t>
      </w:r>
    </w:p>
    <w:p w14:paraId="6912D43B" w14:textId="77777777" w:rsidR="00D17762" w:rsidRDefault="00D17762" w:rsidP="00D17762">
      <w:pPr>
        <w:rPr>
          <w:szCs w:val="28"/>
          <w:lang w:val="kk-KZ"/>
        </w:rPr>
      </w:pPr>
    </w:p>
    <w:p w14:paraId="1264CBE7" w14:textId="77777777" w:rsidR="00D17762" w:rsidRDefault="00D17762" w:rsidP="00D17762">
      <w:pPr>
        <w:jc w:val="center"/>
        <w:rPr>
          <w:szCs w:val="28"/>
          <w:lang w:val="kk-KZ"/>
        </w:rPr>
      </w:pPr>
      <w:r>
        <w:rPr>
          <w:szCs w:val="28"/>
          <w:lang w:val="en-US"/>
        </w:rPr>
        <w:t>D</w:t>
      </w:r>
      <w:r w:rsidRPr="00B23B4D">
        <w:rPr>
          <w:position w:val="-12"/>
          <w:szCs w:val="28"/>
          <w:lang w:val="en-US"/>
        </w:rPr>
        <w:object w:dxaOrig="320" w:dyaOrig="360" w14:anchorId="268C4259">
          <v:shape id="_x0000_i1030" type="#_x0000_t75" style="width:16.3pt;height:18.15pt" o:ole="">
            <v:imagedata r:id="rId16" o:title=""/>
          </v:shape>
          <o:OLEObject Type="Embed" ProgID="Equation.3" ShapeID="_x0000_i1030" DrawAspect="Content" ObjectID="_1654236200" r:id="rId17"/>
        </w:object>
      </w:r>
      <w:r w:rsidRPr="005B3595">
        <w:rPr>
          <w:szCs w:val="28"/>
        </w:rPr>
        <w:t xml:space="preserve"> = </w:t>
      </w:r>
      <w:r w:rsidRPr="00B23B4D">
        <w:rPr>
          <w:position w:val="-30"/>
          <w:szCs w:val="28"/>
          <w:lang w:val="en-US"/>
        </w:rPr>
        <w:object w:dxaOrig="920" w:dyaOrig="720" w14:anchorId="6DDA23E0">
          <v:shape id="_x0000_i1031" type="#_x0000_t75" style="width:45.7pt;height:36.3pt" o:ole="">
            <v:imagedata r:id="rId18" o:title=""/>
          </v:shape>
          <o:OLEObject Type="Embed" ProgID="Equation.3" ShapeID="_x0000_i1031" DrawAspect="Content" ObjectID="_1654236201" r:id="rId19"/>
        </w:object>
      </w:r>
      <w:r>
        <w:rPr>
          <w:szCs w:val="28"/>
          <w:lang w:val="kk-KZ"/>
        </w:rPr>
        <w:t>.</w:t>
      </w:r>
    </w:p>
    <w:p w14:paraId="3FEF290C" w14:textId="77777777" w:rsidR="00D17762" w:rsidRDefault="00D17762" w:rsidP="00D17762">
      <w:pPr>
        <w:jc w:val="center"/>
        <w:rPr>
          <w:szCs w:val="28"/>
          <w:lang w:val="kk-KZ"/>
        </w:rPr>
      </w:pPr>
    </w:p>
    <w:p w14:paraId="550679D0" w14:textId="77777777" w:rsidR="00D17762" w:rsidRPr="00B23B4D" w:rsidRDefault="00D17762" w:rsidP="00D17762">
      <w:pPr>
        <w:rPr>
          <w:szCs w:val="28"/>
          <w:lang w:val="kk-KZ"/>
        </w:rPr>
      </w:pPr>
      <w:r>
        <w:rPr>
          <w:szCs w:val="28"/>
          <w:lang w:val="kk-KZ"/>
        </w:rPr>
        <w:t xml:space="preserve">- </w:t>
      </w:r>
      <w:r>
        <w:rPr>
          <w:szCs w:val="28"/>
          <w:lang w:val="en-US"/>
        </w:rPr>
        <w:t>G</w:t>
      </w:r>
      <w:r w:rsidRPr="00B23B4D">
        <w:rPr>
          <w:position w:val="-12"/>
          <w:szCs w:val="28"/>
          <w:lang w:val="en-US"/>
        </w:rPr>
        <w:object w:dxaOrig="320" w:dyaOrig="360" w14:anchorId="649F3685">
          <v:shape id="_x0000_i1032" type="#_x0000_t75" style="width:16.3pt;height:18.15pt" o:ole="">
            <v:imagedata r:id="rId20" o:title=""/>
          </v:shape>
          <o:OLEObject Type="Embed" ProgID="Equation.3" ShapeID="_x0000_i1032" DrawAspect="Content" ObjectID="_1654236202" r:id="rId21"/>
        </w:object>
      </w:r>
      <w:r w:rsidRPr="005B3595">
        <w:rPr>
          <w:szCs w:val="28"/>
        </w:rPr>
        <w:t xml:space="preserve"> -</w:t>
      </w:r>
      <w:r>
        <w:rPr>
          <w:szCs w:val="28"/>
          <w:lang w:val="kk-KZ"/>
        </w:rPr>
        <w:t>автомобильді толық салмақтау;</w:t>
      </w:r>
    </w:p>
    <w:p w14:paraId="747C1333" w14:textId="77777777" w:rsidR="00D17762" w:rsidRDefault="00D17762" w:rsidP="00D17762">
      <w:pPr>
        <w:rPr>
          <w:szCs w:val="28"/>
          <w:lang w:val="kk-KZ"/>
        </w:rPr>
      </w:pPr>
    </w:p>
    <w:p w14:paraId="56F98848" w14:textId="30136CB3" w:rsidR="00D17762" w:rsidRPr="005B3595" w:rsidRDefault="00D17762" w:rsidP="00D17762">
      <w:pPr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4</w:t>
      </w:r>
      <w:r w:rsidRPr="005B3595">
        <w:rPr>
          <w:b/>
          <w:szCs w:val="28"/>
          <w:lang w:val="kk-KZ"/>
        </w:rPr>
        <w:t>.</w:t>
      </w:r>
      <w:r>
        <w:rPr>
          <w:b/>
          <w:szCs w:val="28"/>
          <w:lang w:val="kk-KZ"/>
        </w:rPr>
        <w:t>2</w:t>
      </w:r>
      <w:r w:rsidRPr="005B3595">
        <w:rPr>
          <w:b/>
          <w:szCs w:val="28"/>
          <w:lang w:val="kk-KZ"/>
        </w:rPr>
        <w:t xml:space="preserve"> Бойлық еңістікті негіздеу.</w:t>
      </w:r>
    </w:p>
    <w:p w14:paraId="3DEE1CA1" w14:textId="77777777" w:rsidR="00D17762" w:rsidRDefault="00D17762" w:rsidP="00D17762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</w:t>
      </w:r>
    </w:p>
    <w:p w14:paraId="72CD2A98" w14:textId="77777777" w:rsidR="00D17762" w:rsidRDefault="00D17762" w:rsidP="00D17762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Динамикалық сипаттамасының графигі  автомобильдің жолмен жүру жағдайларын зерттейтін бір қатар мәселелерді шешуге мүмкіндік береді.</w:t>
      </w:r>
    </w:p>
    <w:p w14:paraId="43E80ED1" w14:textId="77777777" w:rsidR="00D17762" w:rsidRDefault="00D17762" w:rsidP="00D17762">
      <w:pPr>
        <w:numPr>
          <w:ilvl w:val="0"/>
          <w:numId w:val="1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Бір келкі тұрақты жылдамдықпен жүретін көлік өтей алатын максималдық еңістіқтің мәнін анықтау;</w:t>
      </w:r>
    </w:p>
    <w:p w14:paraId="388D3CAC" w14:textId="77777777" w:rsidR="00D17762" w:rsidRDefault="00D17762" w:rsidP="00D17762">
      <w:pPr>
        <w:numPr>
          <w:ilvl w:val="0"/>
          <w:numId w:val="1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Белгілі еңістікпен өте алатын жылдамдықты анықтау.</w:t>
      </w:r>
    </w:p>
    <w:p w14:paraId="1D5D56AC" w14:textId="77777777" w:rsidR="00D17762" w:rsidRDefault="00D17762" w:rsidP="00D17762">
      <w:pPr>
        <w:jc w:val="both"/>
        <w:rPr>
          <w:szCs w:val="28"/>
          <w:lang w:val="kk-KZ"/>
        </w:rPr>
      </w:pPr>
    </w:p>
    <w:p w14:paraId="20D2C334" w14:textId="77777777" w:rsidR="00D17762" w:rsidRDefault="00D17762" w:rsidP="00D17762">
      <w:pPr>
        <w:ind w:firstLine="709"/>
        <w:jc w:val="both"/>
        <w:rPr>
          <w:rFonts w:eastAsia="Arial Unicode MS"/>
          <w:snapToGrid w:val="0"/>
          <w:spacing w:val="4"/>
          <w:szCs w:val="28"/>
          <w:lang w:val="kk-KZ"/>
        </w:rPr>
      </w:pPr>
    </w:p>
    <w:p w14:paraId="509756A4" w14:textId="6A341E55" w:rsidR="00D17762" w:rsidRDefault="00082169" w:rsidP="00D17762">
      <w:pPr>
        <w:pStyle w:val="a3"/>
        <w:rPr>
          <w:rFonts w:eastAsia="Arial Unicode MS"/>
          <w:b/>
          <w:snapToGrid w:val="0"/>
          <w:spacing w:val="-6"/>
          <w:szCs w:val="28"/>
          <w:lang w:val="kk-KZ"/>
        </w:rPr>
      </w:pPr>
      <w:r>
        <w:rPr>
          <w:rFonts w:eastAsia="Arial Unicode MS"/>
          <w:snapToGrid w:val="0"/>
          <w:lang w:val="kk-KZ"/>
        </w:rPr>
        <w:t>4</w:t>
      </w:r>
      <w:bookmarkStart w:id="0" w:name="_GoBack"/>
      <w:bookmarkEnd w:id="0"/>
      <w:r w:rsidR="00D17762">
        <w:rPr>
          <w:rFonts w:eastAsia="Arial Unicode MS"/>
          <w:snapToGrid w:val="0"/>
          <w:lang w:val="kk-KZ"/>
        </w:rPr>
        <w:t xml:space="preserve">.1 кестесі - </w:t>
      </w:r>
      <w:r w:rsidR="00D17762">
        <w:rPr>
          <w:rFonts w:eastAsia="Arial Unicode MS"/>
          <w:snapToGrid w:val="0"/>
          <w:spacing w:val="-6"/>
          <w:lang w:val="kk-KZ"/>
        </w:rPr>
        <w:t>Бойлық кескін мен трасса жоспары геометриялық элементтері параметрлерінің рұқсатталған мөлшерлемелері</w:t>
      </w:r>
    </w:p>
    <w:tbl>
      <w:tblPr>
        <w:tblW w:w="10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556"/>
        <w:gridCol w:w="1318"/>
        <w:gridCol w:w="1288"/>
        <w:gridCol w:w="962"/>
        <w:gridCol w:w="842"/>
        <w:gridCol w:w="1409"/>
        <w:gridCol w:w="814"/>
        <w:gridCol w:w="842"/>
        <w:gridCol w:w="1409"/>
      </w:tblGrid>
      <w:tr w:rsidR="00D17762" w14:paraId="6E2D810C" w14:textId="77777777" w:rsidTr="008569A3">
        <w:trPr>
          <w:jc w:val="center"/>
        </w:trPr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3A69F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  <w:lang w:val="kk-KZ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Есептел</w:t>
            </w:r>
          </w:p>
          <w:p w14:paraId="307C01D2" w14:textId="77777777" w:rsidR="00D17762" w:rsidRP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  <w:lang w:val="kk-KZ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ген жылдамдық</w:t>
            </w:r>
            <w:r w:rsidRPr="00D17762"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, км/</w:t>
            </w: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сағ</w:t>
            </w:r>
          </w:p>
        </w:tc>
        <w:tc>
          <w:tcPr>
            <w:tcW w:w="13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EA9E3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  <w:lang w:val="kk-KZ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Ең үлкен бойлық еңістіктер</w:t>
            </w:r>
            <w:r w:rsidRPr="00D17762"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 xml:space="preserve">, </w:t>
            </w: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і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81FB6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en-US"/>
              </w:rPr>
              <w:t>min</w:t>
            </w: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 xml:space="preserve"> көру қашықтығы</w:t>
            </w:r>
            <w:r>
              <w:rPr>
                <w:rFonts w:eastAsia="Arial Unicode MS"/>
                <w:snapToGrid w:val="0"/>
                <w:spacing w:val="-6"/>
                <w:szCs w:val="28"/>
              </w:rPr>
              <w:t>, м</w:t>
            </w:r>
          </w:p>
        </w:tc>
        <w:tc>
          <w:tcPr>
            <w:tcW w:w="53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57670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 xml:space="preserve">Қисықтағы </w:t>
            </w:r>
            <w:r>
              <w:rPr>
                <w:rFonts w:eastAsia="Arial Unicode MS"/>
                <w:snapToGrid w:val="0"/>
                <w:spacing w:val="-6"/>
                <w:szCs w:val="28"/>
                <w:lang w:val="en-US"/>
              </w:rPr>
              <w:t xml:space="preserve">min </w:t>
            </w: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радиустер</w:t>
            </w:r>
            <w:r>
              <w:rPr>
                <w:rFonts w:eastAsia="Arial Unicode MS"/>
                <w:snapToGrid w:val="0"/>
                <w:spacing w:val="-6"/>
                <w:szCs w:val="28"/>
              </w:rPr>
              <w:t>, м</w:t>
            </w:r>
          </w:p>
        </w:tc>
      </w:tr>
      <w:tr w:rsidR="00D17762" w14:paraId="26AF1E97" w14:textId="77777777" w:rsidTr="008569A3">
        <w:trPr>
          <w:jc w:val="center"/>
        </w:trPr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CABCF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</w:rPr>
            </w:pPr>
          </w:p>
        </w:tc>
        <w:tc>
          <w:tcPr>
            <w:tcW w:w="13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8072D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  <w:lang w:val="kk-KZ"/>
              </w:rPr>
            </w:pP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84786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аялдамада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CDB62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Қарама қарсы көлікке дейін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93A88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Трасса жоспарында</w:t>
            </w:r>
          </w:p>
        </w:tc>
        <w:tc>
          <w:tcPr>
            <w:tcW w:w="3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75E08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Бойлық кескінде</w:t>
            </w:r>
          </w:p>
        </w:tc>
      </w:tr>
      <w:tr w:rsidR="00D17762" w14:paraId="2E4AA80E" w14:textId="77777777" w:rsidTr="008569A3">
        <w:trPr>
          <w:jc w:val="center"/>
        </w:trPr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55DD9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</w:rPr>
            </w:pPr>
          </w:p>
        </w:tc>
        <w:tc>
          <w:tcPr>
            <w:tcW w:w="13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E2340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  <w:lang w:val="kk-KZ"/>
              </w:rPr>
            </w:pP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B2AC9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5475F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</w:rPr>
            </w:pP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FE5FF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негізгі</w:t>
            </w:r>
          </w:p>
        </w:tc>
        <w:tc>
          <w:tcPr>
            <w:tcW w:w="1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7435A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таулы аудандарда</w:t>
            </w:r>
          </w:p>
        </w:tc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F93C3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дөңес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45EEE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ойыс</w:t>
            </w:r>
          </w:p>
        </w:tc>
      </w:tr>
      <w:tr w:rsidR="00D17762" w14:paraId="54196505" w14:textId="77777777" w:rsidTr="008569A3">
        <w:trPr>
          <w:jc w:val="center"/>
        </w:trPr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DE187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</w:rPr>
            </w:pPr>
          </w:p>
        </w:tc>
        <w:tc>
          <w:tcPr>
            <w:tcW w:w="13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1B39C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  <w:lang w:val="kk-KZ"/>
              </w:rPr>
            </w:pP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45106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52107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0FF2E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A684C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FE441" w14:textId="77777777" w:rsidR="00D17762" w:rsidRDefault="00D17762" w:rsidP="008569A3">
            <w:pPr>
              <w:rPr>
                <w:rFonts w:eastAsia="Arial Unicode MS"/>
                <w:snapToGrid w:val="0"/>
                <w:spacing w:val="-6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477BE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негізгі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7D9B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pacing w:val="-6"/>
                <w:szCs w:val="28"/>
              </w:rPr>
            </w:pPr>
            <w:r>
              <w:rPr>
                <w:rFonts w:eastAsia="Arial Unicode MS"/>
                <w:snapToGrid w:val="0"/>
                <w:spacing w:val="-6"/>
                <w:szCs w:val="28"/>
                <w:lang w:val="kk-KZ"/>
              </w:rPr>
              <w:t>Таулы аудандарда</w:t>
            </w:r>
          </w:p>
        </w:tc>
      </w:tr>
      <w:tr w:rsidR="00D17762" w14:paraId="088D41BE" w14:textId="77777777" w:rsidTr="008569A3">
        <w:trPr>
          <w:jc w:val="center"/>
        </w:trPr>
        <w:tc>
          <w:tcPr>
            <w:tcW w:w="15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5561E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</w:t>
            </w:r>
          </w:p>
        </w:tc>
        <w:tc>
          <w:tcPr>
            <w:tcW w:w="131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5ACEB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2</w:t>
            </w:r>
          </w:p>
        </w:tc>
        <w:tc>
          <w:tcPr>
            <w:tcW w:w="128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77C21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3</w:t>
            </w:r>
          </w:p>
        </w:tc>
        <w:tc>
          <w:tcPr>
            <w:tcW w:w="9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1BFC6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4</w:t>
            </w:r>
          </w:p>
        </w:tc>
        <w:tc>
          <w:tcPr>
            <w:tcW w:w="84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6FB34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5</w:t>
            </w:r>
          </w:p>
        </w:tc>
        <w:tc>
          <w:tcPr>
            <w:tcW w:w="14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FBF80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6</w:t>
            </w:r>
          </w:p>
        </w:tc>
        <w:tc>
          <w:tcPr>
            <w:tcW w:w="81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26186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7</w:t>
            </w:r>
          </w:p>
        </w:tc>
        <w:tc>
          <w:tcPr>
            <w:tcW w:w="84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42B39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8</w:t>
            </w:r>
          </w:p>
        </w:tc>
        <w:tc>
          <w:tcPr>
            <w:tcW w:w="14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ADF81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9</w:t>
            </w:r>
          </w:p>
        </w:tc>
      </w:tr>
      <w:tr w:rsidR="00D17762" w14:paraId="5FB5C755" w14:textId="77777777" w:rsidTr="008569A3">
        <w:trPr>
          <w:trHeight w:val="225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FD364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150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D741B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30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BDBF1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300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185DD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-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95CE7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1200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E0028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1000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8CA49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30000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51E7F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7000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FCF05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4000</w:t>
            </w:r>
          </w:p>
        </w:tc>
      </w:tr>
      <w:tr w:rsidR="00D17762" w14:paraId="6BFA044E" w14:textId="77777777" w:rsidTr="008569A3">
        <w:trPr>
          <w:trHeight w:val="225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D03E2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AE68C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40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B3C7C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250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C40A8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450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93E2E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800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339AF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600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8D9A6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15000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27E6F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5000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94CF5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2500</w:t>
            </w:r>
          </w:p>
        </w:tc>
      </w:tr>
      <w:tr w:rsidR="00D17762" w14:paraId="20F13844" w14:textId="77777777" w:rsidTr="008569A3">
        <w:trPr>
          <w:trHeight w:val="225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4121A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110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773B1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45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E3E12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200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FFA41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450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04E8E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700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27E3E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500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1F681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13000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A6E82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4000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E3B2E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2000</w:t>
            </w:r>
          </w:p>
        </w:tc>
      </w:tr>
      <w:tr w:rsidR="00D17762" w14:paraId="10D35FEB" w14:textId="77777777" w:rsidTr="008569A3">
        <w:trPr>
          <w:trHeight w:val="225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85966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A8FF3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50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11459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200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68793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350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C0C2A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600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B612E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400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BE4D9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10000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72915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3000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FD2B7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1500</w:t>
            </w:r>
          </w:p>
        </w:tc>
      </w:tr>
      <w:tr w:rsidR="00D17762" w14:paraId="2F31654D" w14:textId="77777777" w:rsidTr="008569A3">
        <w:trPr>
          <w:trHeight w:val="225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37F02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80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C31E3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60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2BA36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150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EA746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250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3F370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300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EBC58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250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C5FB3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5000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026E0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2000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038D7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1000</w:t>
            </w:r>
          </w:p>
        </w:tc>
      </w:tr>
      <w:tr w:rsidR="00D17762" w14:paraId="7CE26705" w14:textId="77777777" w:rsidTr="008569A3">
        <w:trPr>
          <w:trHeight w:val="225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8029B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60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8C0A8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70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3F0C1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85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8028A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170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64D96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150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B4B15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125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C4B6F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2500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69CE5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1500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DC02D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600</w:t>
            </w:r>
          </w:p>
        </w:tc>
      </w:tr>
      <w:tr w:rsidR="00D17762" w14:paraId="6D65DDBD" w14:textId="77777777" w:rsidTr="008569A3">
        <w:trPr>
          <w:trHeight w:val="225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72181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lastRenderedPageBreak/>
              <w:t>50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D20EB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80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47CB0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75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030F2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130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298EB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14385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100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7F81E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1500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67695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1200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00A3E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400</w:t>
            </w:r>
          </w:p>
        </w:tc>
      </w:tr>
      <w:tr w:rsidR="00D17762" w14:paraId="5B41E06A" w14:textId="77777777" w:rsidTr="008569A3">
        <w:trPr>
          <w:trHeight w:val="225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8871B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40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402EF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90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1427F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55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0DA68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110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77A36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60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82675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60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4339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7D10D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BB66A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300</w:t>
            </w:r>
          </w:p>
        </w:tc>
      </w:tr>
      <w:tr w:rsidR="00D17762" w14:paraId="77FF7DD6" w14:textId="77777777" w:rsidTr="008569A3">
        <w:trPr>
          <w:trHeight w:val="225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B2F88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30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B32E6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100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C67C3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45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58540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90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5A0D3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30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77772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30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E447A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600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5E405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600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97CA5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</w:rPr>
              <w:t>200</w:t>
            </w:r>
          </w:p>
        </w:tc>
      </w:tr>
      <w:tr w:rsidR="00D17762" w14:paraId="41F888B7" w14:textId="77777777" w:rsidTr="008569A3">
        <w:trPr>
          <w:trHeight w:val="225"/>
          <w:jc w:val="center"/>
        </w:trPr>
        <w:tc>
          <w:tcPr>
            <w:tcW w:w="10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B67EA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</w:p>
          <w:p w14:paraId="421E4883" w14:textId="77777777" w:rsidR="00D17762" w:rsidRDefault="00D17762" w:rsidP="008569A3">
            <w:pPr>
              <w:jc w:val="both"/>
              <w:rPr>
                <w:rFonts w:eastAsia="Arial Unicode MS"/>
                <w:snapToGrid w:val="0"/>
                <w:szCs w:val="28"/>
              </w:rPr>
            </w:pPr>
            <w:r>
              <w:rPr>
                <w:rFonts w:eastAsia="Arial Unicode MS"/>
                <w:snapToGrid w:val="0"/>
                <w:szCs w:val="28"/>
                <w:lang w:val="kk-KZ"/>
              </w:rPr>
              <w:t>Е с к е р т у</w:t>
            </w:r>
            <w:r>
              <w:rPr>
                <w:rFonts w:eastAsia="Arial Unicode MS"/>
                <w:snapToGrid w:val="0"/>
                <w:szCs w:val="28"/>
              </w:rPr>
              <w:t>:</w:t>
            </w:r>
            <w:r>
              <w:rPr>
                <w:rFonts w:eastAsia="Arial Unicode MS"/>
                <w:b/>
                <w:i/>
                <w:snapToGrid w:val="0"/>
                <w:szCs w:val="28"/>
              </w:rPr>
              <w:t xml:space="preserve"> </w:t>
            </w:r>
            <w:r>
              <w:rPr>
                <w:rFonts w:eastAsia="Arial Unicode MS"/>
                <w:snapToGrid w:val="0"/>
                <w:szCs w:val="28"/>
                <w:lang w:val="kk-KZ"/>
              </w:rPr>
              <w:t>Автомобиль жолдары учаскілерін  жаңғыртуда жоғары жылдамдықтарды тек қана олардың жаңғыртудан өтпейтін жол учаскілері жылдамдықтарымен айырмашылығы 15</w:t>
            </w:r>
            <w:r>
              <w:rPr>
                <w:rFonts w:eastAsia="Arial Unicode MS"/>
                <w:snapToGrid w:val="0"/>
                <w:szCs w:val="28"/>
              </w:rPr>
              <w:t xml:space="preserve">% </w:t>
            </w:r>
            <w:r>
              <w:rPr>
                <w:rFonts w:eastAsia="Arial Unicode MS"/>
                <w:snapToGrid w:val="0"/>
                <w:szCs w:val="28"/>
                <w:lang w:val="kk-KZ"/>
              </w:rPr>
              <w:t>жоғары болса қолдануға болады</w:t>
            </w:r>
          </w:p>
          <w:p w14:paraId="1ED08E87" w14:textId="77777777" w:rsidR="00D17762" w:rsidRDefault="00D17762" w:rsidP="008569A3">
            <w:pPr>
              <w:jc w:val="center"/>
              <w:rPr>
                <w:rFonts w:eastAsia="Arial Unicode MS"/>
                <w:snapToGrid w:val="0"/>
                <w:szCs w:val="28"/>
              </w:rPr>
            </w:pPr>
          </w:p>
        </w:tc>
      </w:tr>
    </w:tbl>
    <w:p w14:paraId="76A1ACBE" w14:textId="77777777" w:rsidR="00D17762" w:rsidRPr="000A551A" w:rsidRDefault="00D17762" w:rsidP="00D17762">
      <w:pPr>
        <w:ind w:firstLine="709"/>
        <w:jc w:val="center"/>
        <w:rPr>
          <w:rFonts w:eastAsia="Arial Unicode MS"/>
          <w:snapToGrid w:val="0"/>
          <w:spacing w:val="4"/>
          <w:szCs w:val="28"/>
          <w:lang w:val="kk-KZ"/>
        </w:rPr>
      </w:pPr>
    </w:p>
    <w:p w14:paraId="5D00AD7F" w14:textId="77777777" w:rsidR="003F1EA7" w:rsidRPr="00D17762" w:rsidRDefault="00082169">
      <w:pPr>
        <w:rPr>
          <w:lang w:val="kk-KZ"/>
        </w:rPr>
      </w:pPr>
    </w:p>
    <w:sectPr w:rsidR="003F1EA7" w:rsidRPr="00D17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60B4615"/>
    <w:multiLevelType w:val="hybridMultilevel"/>
    <w:tmpl w:val="FE2C64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B13"/>
    <w:rsid w:val="00082169"/>
    <w:rsid w:val="000B4B13"/>
    <w:rsid w:val="00B4293E"/>
    <w:rsid w:val="00D17762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6C260"/>
  <w15:chartTrackingRefBased/>
  <w15:docId w15:val="{7854A80F-212A-43FB-8374-692C02A67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776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1776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D1776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437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2020-06-21T03:07:00Z</dcterms:created>
  <dcterms:modified xsi:type="dcterms:W3CDTF">2020-06-21T03:17:00Z</dcterms:modified>
</cp:coreProperties>
</file>